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6A500"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b/>
          <w:bCs/>
          <w:color w:val="000000"/>
          <w:sz w:val="22"/>
          <w:szCs w:val="21"/>
        </w:rPr>
        <w:t xml:space="preserve">Program Committee Organization for </w:t>
      </w:r>
      <w:r w:rsidR="00CE58D1">
        <w:rPr>
          <w:rFonts w:ascii="Times New Roman" w:hAnsi="Times New Roman" w:cs="Times New Roman"/>
          <w:b/>
          <w:bCs/>
          <w:color w:val="000000"/>
          <w:sz w:val="22"/>
          <w:szCs w:val="21"/>
        </w:rPr>
        <w:t>the IR, DB, and KM</w:t>
      </w:r>
      <w:r w:rsidRPr="001A7F67">
        <w:rPr>
          <w:rFonts w:ascii="Times New Roman" w:hAnsi="Times New Roman" w:cs="Times New Roman"/>
          <w:b/>
          <w:bCs/>
          <w:color w:val="000000"/>
          <w:sz w:val="22"/>
          <w:szCs w:val="21"/>
        </w:rPr>
        <w:t xml:space="preserve"> Track</w:t>
      </w:r>
      <w:r w:rsidR="00CE58D1">
        <w:rPr>
          <w:rFonts w:ascii="Times New Roman" w:hAnsi="Times New Roman" w:cs="Times New Roman"/>
          <w:b/>
          <w:bCs/>
          <w:color w:val="000000"/>
          <w:sz w:val="22"/>
          <w:szCs w:val="21"/>
        </w:rPr>
        <w:t>s</w:t>
      </w:r>
      <w:r w:rsidRPr="001A7F67">
        <w:rPr>
          <w:rFonts w:ascii="Times New Roman" w:hAnsi="Times New Roman" w:cs="Times New Roman"/>
          <w:b/>
          <w:bCs/>
          <w:color w:val="000000"/>
          <w:sz w:val="22"/>
          <w:szCs w:val="21"/>
        </w:rPr>
        <w:t xml:space="preserve"> of CIKM</w:t>
      </w:r>
    </w:p>
    <w:p w14:paraId="3354B9FB" w14:textId="77777777" w:rsidR="001A7F67" w:rsidRPr="001A7F67" w:rsidRDefault="001A7F67" w:rsidP="001A7F67">
      <w:pPr>
        <w:spacing w:after="0"/>
        <w:rPr>
          <w:rFonts w:ascii="Times New Roman" w:hAnsi="Times New Roman"/>
          <w:sz w:val="22"/>
          <w:szCs w:val="20"/>
        </w:rPr>
      </w:pPr>
    </w:p>
    <w:p w14:paraId="546FA8E0"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 xml:space="preserve">This document </w:t>
      </w:r>
      <w:r w:rsidR="00CE58D1">
        <w:rPr>
          <w:rFonts w:ascii="Times New Roman" w:hAnsi="Times New Roman" w:cs="Times New Roman"/>
          <w:color w:val="000000"/>
          <w:sz w:val="22"/>
          <w:szCs w:val="20"/>
        </w:rPr>
        <w:t>incorporates guidance</w:t>
      </w:r>
      <w:r w:rsidRPr="001A7F67">
        <w:rPr>
          <w:rFonts w:ascii="Times New Roman" w:hAnsi="Times New Roman" w:cs="Times New Roman"/>
          <w:color w:val="000000"/>
          <w:sz w:val="22"/>
          <w:szCs w:val="20"/>
        </w:rPr>
        <w:t xml:space="preserve"> from the SIGIR Executive for the organization and operation of the program committees for</w:t>
      </w:r>
      <w:r w:rsidR="00CE58D1">
        <w:rPr>
          <w:rFonts w:ascii="Times New Roman" w:hAnsi="Times New Roman" w:cs="Times New Roman"/>
          <w:color w:val="000000"/>
          <w:sz w:val="22"/>
          <w:szCs w:val="20"/>
        </w:rPr>
        <w:t xml:space="preserve"> the three tracks of the CIKM conference.  This structure is being used in the</w:t>
      </w:r>
      <w:r w:rsidRPr="001A7F67">
        <w:rPr>
          <w:rFonts w:ascii="Times New Roman" w:hAnsi="Times New Roman" w:cs="Times New Roman"/>
          <w:color w:val="000000"/>
          <w:sz w:val="22"/>
          <w:szCs w:val="20"/>
        </w:rPr>
        <w:t xml:space="preserve"> SIGIR </w:t>
      </w:r>
      <w:r w:rsidR="00CE58D1">
        <w:rPr>
          <w:rFonts w:ascii="Times New Roman" w:hAnsi="Times New Roman" w:cs="Times New Roman"/>
          <w:color w:val="000000"/>
          <w:sz w:val="22"/>
          <w:szCs w:val="20"/>
        </w:rPr>
        <w:t xml:space="preserve">conference, </w:t>
      </w:r>
      <w:r w:rsidRPr="001A7F67">
        <w:rPr>
          <w:rFonts w:ascii="Times New Roman" w:hAnsi="Times New Roman" w:cs="Times New Roman"/>
          <w:color w:val="000000"/>
          <w:sz w:val="22"/>
          <w:szCs w:val="20"/>
        </w:rPr>
        <w:t xml:space="preserve">and </w:t>
      </w:r>
      <w:r w:rsidR="00CE58D1">
        <w:rPr>
          <w:rFonts w:ascii="Times New Roman" w:hAnsi="Times New Roman" w:cs="Times New Roman"/>
          <w:color w:val="000000"/>
          <w:sz w:val="22"/>
          <w:szCs w:val="20"/>
        </w:rPr>
        <w:t xml:space="preserve">has worked well in that community. </w:t>
      </w:r>
      <w:r w:rsidRPr="001A7F67">
        <w:rPr>
          <w:rFonts w:ascii="Times New Roman" w:hAnsi="Times New Roman" w:cs="Times New Roman"/>
          <w:color w:val="000000"/>
          <w:sz w:val="22"/>
          <w:szCs w:val="20"/>
        </w:rPr>
        <w:t>While we welcome new ideas, the SIGIR Executive should be asked to approve significant deviations from these guidelines</w:t>
      </w:r>
      <w:r w:rsidR="00CE58D1">
        <w:rPr>
          <w:rFonts w:ascii="Times New Roman" w:hAnsi="Times New Roman" w:cs="Times New Roman"/>
          <w:color w:val="000000"/>
          <w:sz w:val="22"/>
          <w:szCs w:val="20"/>
        </w:rPr>
        <w:t xml:space="preserve"> as applied to the IR track of CIKM</w:t>
      </w:r>
      <w:r w:rsidRPr="001A7F67">
        <w:rPr>
          <w:rFonts w:ascii="Times New Roman" w:hAnsi="Times New Roman" w:cs="Times New Roman"/>
          <w:color w:val="000000"/>
          <w:sz w:val="22"/>
          <w:szCs w:val="20"/>
        </w:rPr>
        <w:t>.</w:t>
      </w:r>
      <w:r w:rsidR="00CE58D1">
        <w:rPr>
          <w:rFonts w:ascii="Times New Roman" w:hAnsi="Times New Roman" w:cs="Times New Roman"/>
          <w:color w:val="000000"/>
          <w:sz w:val="22"/>
          <w:szCs w:val="20"/>
        </w:rPr>
        <w:t xml:space="preserve">  </w:t>
      </w:r>
    </w:p>
    <w:p w14:paraId="5AAE7948" w14:textId="77777777" w:rsidR="001A7F67" w:rsidRPr="001A7F67" w:rsidRDefault="001A7F67" w:rsidP="001A7F67">
      <w:pPr>
        <w:spacing w:after="0"/>
        <w:rPr>
          <w:rFonts w:ascii="Times New Roman" w:hAnsi="Times New Roman"/>
          <w:sz w:val="22"/>
          <w:szCs w:val="20"/>
        </w:rPr>
      </w:pPr>
    </w:p>
    <w:p w14:paraId="726FAC2D"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b/>
          <w:bCs/>
          <w:color w:val="000000"/>
          <w:sz w:val="22"/>
          <w:szCs w:val="20"/>
        </w:rPr>
        <w:t>Program Chairs</w:t>
      </w:r>
    </w:p>
    <w:p w14:paraId="412D1F34" w14:textId="77777777" w:rsidR="001A7F67" w:rsidRPr="001A7F67" w:rsidRDefault="001A7F67" w:rsidP="001A7F67">
      <w:pPr>
        <w:spacing w:after="0"/>
        <w:rPr>
          <w:rFonts w:ascii="Times New Roman" w:hAnsi="Times New Roman"/>
          <w:sz w:val="22"/>
          <w:szCs w:val="20"/>
        </w:rPr>
      </w:pPr>
    </w:p>
    <w:p w14:paraId="7B12D43F"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 xml:space="preserve">To help share the workload and to provide a balance between research areas, </w:t>
      </w:r>
      <w:r w:rsidR="00CE58D1">
        <w:rPr>
          <w:rFonts w:ascii="Times New Roman" w:hAnsi="Times New Roman" w:cs="Times New Roman"/>
          <w:color w:val="000000"/>
          <w:sz w:val="22"/>
          <w:szCs w:val="20"/>
        </w:rPr>
        <w:t xml:space="preserve">each track of </w:t>
      </w:r>
      <w:r w:rsidRPr="001A7F67">
        <w:rPr>
          <w:rFonts w:ascii="Times New Roman" w:hAnsi="Times New Roman" w:cs="Times New Roman"/>
          <w:color w:val="000000"/>
          <w:sz w:val="22"/>
          <w:szCs w:val="20"/>
        </w:rPr>
        <w:t>the</w:t>
      </w:r>
      <w:r w:rsidR="00CE58D1">
        <w:rPr>
          <w:rFonts w:ascii="Times New Roman" w:hAnsi="Times New Roman" w:cs="Times New Roman"/>
          <w:color w:val="000000"/>
          <w:sz w:val="22"/>
          <w:szCs w:val="20"/>
        </w:rPr>
        <w:t xml:space="preserve"> CIKM</w:t>
      </w:r>
      <w:r w:rsidRPr="001A7F67">
        <w:rPr>
          <w:rFonts w:ascii="Times New Roman" w:hAnsi="Times New Roman" w:cs="Times New Roman"/>
          <w:color w:val="000000"/>
          <w:sz w:val="22"/>
          <w:szCs w:val="20"/>
        </w:rPr>
        <w:t xml:space="preserve"> program committe</w:t>
      </w:r>
      <w:r w:rsidR="00CE58D1">
        <w:rPr>
          <w:rFonts w:ascii="Times New Roman" w:hAnsi="Times New Roman" w:cs="Times New Roman"/>
          <w:color w:val="000000"/>
          <w:sz w:val="22"/>
          <w:szCs w:val="20"/>
        </w:rPr>
        <w:t xml:space="preserve">e should be chaired by (at least) two </w:t>
      </w:r>
      <w:r w:rsidRPr="001A7F67">
        <w:rPr>
          <w:rFonts w:ascii="Times New Roman" w:hAnsi="Times New Roman" w:cs="Times New Roman"/>
          <w:color w:val="000000"/>
          <w:sz w:val="22"/>
          <w:szCs w:val="20"/>
        </w:rPr>
        <w:t>co</w:t>
      </w:r>
      <w:r w:rsidR="00CE58D1">
        <w:rPr>
          <w:rFonts w:ascii="Times New Roman" w:hAnsi="Times New Roman" w:cs="Times New Roman"/>
          <w:color w:val="000000"/>
          <w:sz w:val="22"/>
          <w:szCs w:val="20"/>
        </w:rPr>
        <w:t>-</w:t>
      </w:r>
      <w:r w:rsidRPr="001A7F67">
        <w:rPr>
          <w:rFonts w:ascii="Times New Roman" w:hAnsi="Times New Roman" w:cs="Times New Roman"/>
          <w:color w:val="000000"/>
          <w:sz w:val="22"/>
          <w:szCs w:val="20"/>
        </w:rPr>
        <w:t xml:space="preserve">equal </w:t>
      </w:r>
      <w:r w:rsidR="00CE58D1">
        <w:rPr>
          <w:rFonts w:ascii="Times New Roman" w:hAnsi="Times New Roman" w:cs="Times New Roman"/>
          <w:color w:val="000000"/>
          <w:sz w:val="22"/>
          <w:szCs w:val="20"/>
        </w:rPr>
        <w:t>Program Committee (PC) Chairs.  These</w:t>
      </w:r>
      <w:r w:rsidRPr="001A7F67">
        <w:rPr>
          <w:rFonts w:ascii="Times New Roman" w:hAnsi="Times New Roman" w:cs="Times New Roman"/>
          <w:color w:val="000000"/>
          <w:sz w:val="22"/>
          <w:szCs w:val="20"/>
        </w:rPr>
        <w:t xml:space="preserve"> PC Chairs sho</w:t>
      </w:r>
      <w:r w:rsidR="00CE58D1">
        <w:rPr>
          <w:rFonts w:ascii="Times New Roman" w:hAnsi="Times New Roman" w:cs="Times New Roman"/>
          <w:color w:val="000000"/>
          <w:sz w:val="22"/>
          <w:szCs w:val="20"/>
        </w:rPr>
        <w:t>uld work in broadly different</w:t>
      </w:r>
      <w:r w:rsidRPr="001A7F67">
        <w:rPr>
          <w:rFonts w:ascii="Times New Roman" w:hAnsi="Times New Roman" w:cs="Times New Roman"/>
          <w:color w:val="000000"/>
          <w:sz w:val="22"/>
          <w:szCs w:val="20"/>
        </w:rPr>
        <w:t xml:space="preserve"> research areas</w:t>
      </w:r>
      <w:r w:rsidR="00CE58D1">
        <w:rPr>
          <w:rFonts w:ascii="Times New Roman" w:hAnsi="Times New Roman" w:cs="Times New Roman"/>
          <w:color w:val="000000"/>
          <w:sz w:val="22"/>
          <w:szCs w:val="20"/>
        </w:rPr>
        <w:t xml:space="preserve"> within their track</w:t>
      </w:r>
      <w:r w:rsidRPr="001A7F67">
        <w:rPr>
          <w:rFonts w:ascii="Times New Roman" w:hAnsi="Times New Roman" w:cs="Times New Roman"/>
          <w:color w:val="000000"/>
          <w:sz w:val="22"/>
          <w:szCs w:val="20"/>
        </w:rPr>
        <w:t>.</w:t>
      </w:r>
    </w:p>
    <w:p w14:paraId="1C65643C" w14:textId="77777777" w:rsidR="001A7F67" w:rsidRPr="001A7F67" w:rsidRDefault="001A7F67" w:rsidP="001A7F67">
      <w:pPr>
        <w:spacing w:after="0"/>
        <w:rPr>
          <w:rFonts w:ascii="Times New Roman" w:hAnsi="Times New Roman"/>
          <w:sz w:val="22"/>
          <w:szCs w:val="20"/>
        </w:rPr>
      </w:pPr>
    </w:p>
    <w:p w14:paraId="78C30246"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PC Chairs should be widely recognized as senior researchers within the</w:t>
      </w:r>
      <w:r w:rsidR="00CE58D1">
        <w:rPr>
          <w:rFonts w:ascii="Times New Roman" w:hAnsi="Times New Roman" w:cs="Times New Roman"/>
          <w:color w:val="000000"/>
          <w:sz w:val="22"/>
          <w:szCs w:val="20"/>
        </w:rPr>
        <w:t>ir respective communities</w:t>
      </w:r>
      <w:r w:rsidRPr="001A7F67">
        <w:rPr>
          <w:rFonts w:ascii="Times New Roman" w:hAnsi="Times New Roman" w:cs="Times New Roman"/>
          <w:color w:val="000000"/>
          <w:sz w:val="22"/>
          <w:szCs w:val="20"/>
        </w:rPr>
        <w:t>, regularly publishing at estab</w:t>
      </w:r>
      <w:r w:rsidR="00CE58D1">
        <w:rPr>
          <w:rFonts w:ascii="Times New Roman" w:hAnsi="Times New Roman" w:cs="Times New Roman"/>
          <w:color w:val="000000"/>
          <w:sz w:val="22"/>
          <w:szCs w:val="20"/>
        </w:rPr>
        <w:t xml:space="preserve">lished </w:t>
      </w:r>
      <w:r w:rsidRPr="001A7F67">
        <w:rPr>
          <w:rFonts w:ascii="Times New Roman" w:hAnsi="Times New Roman" w:cs="Times New Roman"/>
          <w:color w:val="000000"/>
          <w:sz w:val="22"/>
          <w:szCs w:val="20"/>
        </w:rPr>
        <w:t>venues</w:t>
      </w:r>
      <w:r w:rsidR="00CE58D1">
        <w:rPr>
          <w:rFonts w:ascii="Times New Roman" w:hAnsi="Times New Roman" w:cs="Times New Roman"/>
          <w:color w:val="000000"/>
          <w:sz w:val="22"/>
          <w:szCs w:val="20"/>
        </w:rPr>
        <w:t xml:space="preserve"> in their field</w:t>
      </w:r>
      <w:r w:rsidRPr="001A7F67">
        <w:rPr>
          <w:rFonts w:ascii="Times New Roman" w:hAnsi="Times New Roman" w:cs="Times New Roman"/>
          <w:color w:val="000000"/>
          <w:sz w:val="22"/>
          <w:szCs w:val="20"/>
        </w:rPr>
        <w:t xml:space="preserve">.  PC Chairs should also have sufficient general </w:t>
      </w:r>
      <w:r w:rsidR="00CE58D1">
        <w:rPr>
          <w:rFonts w:ascii="Times New Roman" w:hAnsi="Times New Roman" w:cs="Times New Roman"/>
          <w:color w:val="000000"/>
          <w:sz w:val="22"/>
          <w:szCs w:val="20"/>
        </w:rPr>
        <w:t>knowledge of the entire area</w:t>
      </w:r>
      <w:r w:rsidRPr="001A7F67">
        <w:rPr>
          <w:rFonts w:ascii="Times New Roman" w:hAnsi="Times New Roman" w:cs="Times New Roman"/>
          <w:color w:val="000000"/>
          <w:sz w:val="22"/>
          <w:szCs w:val="20"/>
        </w:rPr>
        <w:t xml:space="preserve"> to competently define areas of responsibility for Senior Program Committee (SPC) Members, and s</w:t>
      </w:r>
      <w:r w:rsidR="00CE58D1">
        <w:rPr>
          <w:rFonts w:ascii="Times New Roman" w:hAnsi="Times New Roman" w:cs="Times New Roman"/>
          <w:color w:val="000000"/>
          <w:sz w:val="22"/>
          <w:szCs w:val="20"/>
        </w:rPr>
        <w:t>ufficient knowledge of their respective communities</w:t>
      </w:r>
      <w:r w:rsidRPr="001A7F67">
        <w:rPr>
          <w:rFonts w:ascii="Times New Roman" w:hAnsi="Times New Roman" w:cs="Times New Roman"/>
          <w:color w:val="000000"/>
          <w:sz w:val="22"/>
          <w:szCs w:val="20"/>
        </w:rPr>
        <w:t xml:space="preserve"> to competently appoint these SPC Members.  Normally, a PC Chair will have served as an SPC Member at least twice, and specifically should serve as a SPC member the year before they are scheduled to serve as a PC Chair.</w:t>
      </w:r>
    </w:p>
    <w:p w14:paraId="6C3B2546" w14:textId="77777777" w:rsidR="001A7F67" w:rsidRPr="001A7F67" w:rsidRDefault="001A7F67" w:rsidP="001A7F67">
      <w:pPr>
        <w:spacing w:after="0"/>
        <w:rPr>
          <w:rFonts w:ascii="Times New Roman" w:hAnsi="Times New Roman"/>
          <w:sz w:val="22"/>
          <w:szCs w:val="20"/>
        </w:rPr>
      </w:pPr>
    </w:p>
    <w:p w14:paraId="3411D35C"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PC Chairs should not be proposed as part of the conference bidding process. After a conference bid has been accepted, PC Chairs will be appointed through negotiations with the General Chairs of the newly approved conference.  Since the General Chairs must work closely with the PC Chairs, any suggestions from the General Chairs will be given preferential consideration, and the General Chairs have a veto over any appointments.  </w:t>
      </w:r>
      <w:r w:rsidR="00CE58D1" w:rsidRPr="001A7F67">
        <w:rPr>
          <w:rFonts w:ascii="Times New Roman" w:hAnsi="Times New Roman" w:cs="Times New Roman"/>
          <w:color w:val="000000"/>
          <w:sz w:val="22"/>
          <w:szCs w:val="20"/>
        </w:rPr>
        <w:t xml:space="preserve"> </w:t>
      </w:r>
      <w:r w:rsidRPr="001A7F67">
        <w:rPr>
          <w:rFonts w:ascii="Times New Roman" w:hAnsi="Times New Roman" w:cs="Times New Roman"/>
          <w:color w:val="000000"/>
          <w:sz w:val="22"/>
          <w:szCs w:val="20"/>
        </w:rPr>
        <w:t xml:space="preserve">For </w:t>
      </w:r>
      <w:r w:rsidR="00CE58D1">
        <w:rPr>
          <w:rFonts w:ascii="Times New Roman" w:hAnsi="Times New Roman" w:cs="Times New Roman"/>
          <w:color w:val="000000"/>
          <w:sz w:val="22"/>
          <w:szCs w:val="20"/>
        </w:rPr>
        <w:t>the CIKM IR track</w:t>
      </w:r>
      <w:r w:rsidRPr="001A7F67">
        <w:rPr>
          <w:rFonts w:ascii="Times New Roman" w:hAnsi="Times New Roman" w:cs="Times New Roman"/>
          <w:color w:val="000000"/>
          <w:sz w:val="22"/>
          <w:szCs w:val="20"/>
        </w:rPr>
        <w:t xml:space="preserve">, these negotiations will undertaken by the CIKM Steering Committee, with the SIGIR </w:t>
      </w:r>
      <w:r w:rsidR="00CE58D1">
        <w:rPr>
          <w:rFonts w:ascii="Times New Roman" w:hAnsi="Times New Roman" w:cs="Times New Roman"/>
          <w:color w:val="000000"/>
          <w:sz w:val="22"/>
          <w:szCs w:val="20"/>
        </w:rPr>
        <w:t>Executive having a veto over PC chair</w:t>
      </w:r>
      <w:r w:rsidRPr="001A7F67">
        <w:rPr>
          <w:rFonts w:ascii="Times New Roman" w:hAnsi="Times New Roman" w:cs="Times New Roman"/>
          <w:color w:val="000000"/>
          <w:sz w:val="22"/>
          <w:szCs w:val="20"/>
        </w:rPr>
        <w:t xml:space="preserve"> appointments to the IR Track.</w:t>
      </w:r>
    </w:p>
    <w:p w14:paraId="2AE63DAD" w14:textId="77777777" w:rsidR="001A7F67" w:rsidRPr="001A7F67" w:rsidRDefault="001A7F67" w:rsidP="001A7F67">
      <w:pPr>
        <w:spacing w:after="0"/>
        <w:rPr>
          <w:rFonts w:ascii="Times New Roman" w:hAnsi="Times New Roman"/>
          <w:sz w:val="22"/>
          <w:szCs w:val="20"/>
        </w:rPr>
      </w:pPr>
    </w:p>
    <w:p w14:paraId="5DD8D3BD"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PC Chairs have overall responsibility for the entire scientific program of the conference.  Soon after their appointment, they should work with the General Chairs to appoint Chairs for Short Papers, Demos, Workshops, Tutorials, and similar activities that contribute to the scientific program.  The PC Chairs take direct responsibility for full papers submitted to the conference.</w:t>
      </w:r>
    </w:p>
    <w:p w14:paraId="623FD4D9" w14:textId="77777777" w:rsidR="001A7F67" w:rsidRPr="001A7F67" w:rsidRDefault="001A7F67" w:rsidP="001A7F67">
      <w:pPr>
        <w:spacing w:after="0"/>
        <w:rPr>
          <w:rFonts w:ascii="Times New Roman" w:hAnsi="Times New Roman"/>
          <w:sz w:val="22"/>
          <w:szCs w:val="20"/>
        </w:rPr>
      </w:pPr>
    </w:p>
    <w:p w14:paraId="45D564D8"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b/>
          <w:bCs/>
          <w:color w:val="000000"/>
          <w:sz w:val="22"/>
          <w:szCs w:val="20"/>
        </w:rPr>
        <w:t>Senior Program Committee Members</w:t>
      </w:r>
    </w:p>
    <w:p w14:paraId="268A8E68" w14:textId="77777777" w:rsidR="001A7F67" w:rsidRPr="001A7F67" w:rsidRDefault="001A7F67" w:rsidP="001A7F67">
      <w:pPr>
        <w:spacing w:after="0"/>
        <w:rPr>
          <w:rFonts w:ascii="Times New Roman" w:hAnsi="Times New Roman"/>
          <w:sz w:val="22"/>
          <w:szCs w:val="20"/>
        </w:rPr>
      </w:pPr>
    </w:p>
    <w:p w14:paraId="2C8600C0"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SPC Members take responsibility for papers in defined research areas, with each research area having at least two SPC Members assigned to it.  When a research area is expected to attract a large volume of papers. it should have three or more SPC members assigned to it.  Since SPC members may be required to read and review all papers for which they are responsible, the ratio of papers to SPC members should be ten or less.</w:t>
      </w:r>
    </w:p>
    <w:p w14:paraId="2BD79ED7" w14:textId="77777777" w:rsidR="001A7F67" w:rsidRPr="001A7F67" w:rsidRDefault="001A7F67" w:rsidP="001A7F67">
      <w:pPr>
        <w:spacing w:after="0"/>
        <w:rPr>
          <w:rFonts w:ascii="Times New Roman" w:hAnsi="Times New Roman"/>
          <w:sz w:val="22"/>
          <w:szCs w:val="20"/>
        </w:rPr>
      </w:pPr>
    </w:p>
    <w:p w14:paraId="09F576D3"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SPC m</w:t>
      </w:r>
      <w:r w:rsidR="00CE58D1">
        <w:rPr>
          <w:rFonts w:ascii="Times New Roman" w:hAnsi="Times New Roman" w:cs="Times New Roman"/>
          <w:color w:val="000000"/>
          <w:sz w:val="22"/>
          <w:szCs w:val="20"/>
        </w:rPr>
        <w:t xml:space="preserve">embers should be established </w:t>
      </w:r>
      <w:r w:rsidRPr="001A7F67">
        <w:rPr>
          <w:rFonts w:ascii="Times New Roman" w:hAnsi="Times New Roman" w:cs="Times New Roman"/>
          <w:color w:val="000000"/>
          <w:sz w:val="22"/>
          <w:szCs w:val="20"/>
        </w:rPr>
        <w:t xml:space="preserve">researchers, with recognized expertise in their assigned areas, regularly publishing at </w:t>
      </w:r>
      <w:r w:rsidR="00CE58D1">
        <w:rPr>
          <w:rFonts w:ascii="Times New Roman" w:hAnsi="Times New Roman" w:cs="Times New Roman"/>
          <w:color w:val="000000"/>
          <w:sz w:val="22"/>
          <w:szCs w:val="20"/>
        </w:rPr>
        <w:t>premier conferences</w:t>
      </w:r>
      <w:r w:rsidRPr="001A7F67">
        <w:rPr>
          <w:rFonts w:ascii="Times New Roman" w:hAnsi="Times New Roman" w:cs="Times New Roman"/>
          <w:color w:val="000000"/>
          <w:sz w:val="22"/>
          <w:szCs w:val="20"/>
        </w:rPr>
        <w:t xml:space="preserve"> and other appropriate venues.  SPC members should have sufficient experience to competently assign first-tier reviewers to papers in their assigned area. Normally, an SPC member will have served as a program committee member (first-tier reviewer) for </w:t>
      </w:r>
      <w:r w:rsidR="00CE58D1">
        <w:rPr>
          <w:rFonts w:ascii="Times New Roman" w:hAnsi="Times New Roman" w:cs="Times New Roman"/>
          <w:color w:val="000000"/>
          <w:sz w:val="22"/>
          <w:szCs w:val="20"/>
        </w:rPr>
        <w:t>established</w:t>
      </w:r>
      <w:r w:rsidRPr="001A7F67">
        <w:rPr>
          <w:rFonts w:ascii="Times New Roman" w:hAnsi="Times New Roman" w:cs="Times New Roman"/>
          <w:color w:val="000000"/>
          <w:sz w:val="22"/>
          <w:szCs w:val="20"/>
        </w:rPr>
        <w:t xml:space="preserve"> conferences multiple times.</w:t>
      </w:r>
    </w:p>
    <w:p w14:paraId="28DC3287" w14:textId="77777777" w:rsidR="001A7F67" w:rsidRPr="001A7F67" w:rsidRDefault="001A7F67" w:rsidP="001A7F67">
      <w:pPr>
        <w:spacing w:after="0"/>
        <w:rPr>
          <w:rFonts w:ascii="Times New Roman" w:hAnsi="Times New Roman"/>
          <w:sz w:val="22"/>
          <w:szCs w:val="20"/>
        </w:rPr>
      </w:pPr>
    </w:p>
    <w:p w14:paraId="228B2F86"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color w:val="000000"/>
          <w:sz w:val="22"/>
          <w:szCs w:val="20"/>
        </w:rPr>
        <w:t xml:space="preserve">Each paper should be assigned a primary and a secondary SPC member, so that each SPC member is the primary SPC on ten papers or less and the secondary SPC on ten papers or </w:t>
      </w:r>
      <w:r w:rsidRPr="001A7F67">
        <w:rPr>
          <w:rFonts w:ascii="Times New Roman" w:hAnsi="Times New Roman" w:cs="Times New Roman"/>
          <w:color w:val="000000"/>
          <w:sz w:val="22"/>
          <w:szCs w:val="20"/>
        </w:rPr>
        <w:lastRenderedPageBreak/>
        <w:t>less.  The primary SPC ensures the quality of the first-tier reviews, leads any discussions with the first-tier reviewers, writes a meta-review for the paper, and makes an acceptance recommendation to the PC Chairs.  The secondary SPC member monitors the process, getting involved in the discussion as appropriate and providing an additional review when the decision is not straightforward.</w:t>
      </w:r>
    </w:p>
    <w:p w14:paraId="50AAF049" w14:textId="77777777" w:rsidR="001A7F67" w:rsidRPr="001A7F67" w:rsidRDefault="001A7F67" w:rsidP="001A7F67">
      <w:pPr>
        <w:spacing w:after="0"/>
        <w:rPr>
          <w:rFonts w:ascii="Times New Roman" w:hAnsi="Times New Roman"/>
          <w:sz w:val="22"/>
          <w:szCs w:val="20"/>
        </w:rPr>
      </w:pPr>
    </w:p>
    <w:p w14:paraId="48D0FABC" w14:textId="77777777" w:rsidR="001A7F67" w:rsidRPr="001A7F67" w:rsidRDefault="001A7F67" w:rsidP="001A7F67">
      <w:pPr>
        <w:spacing w:after="0"/>
        <w:rPr>
          <w:rFonts w:ascii="Times New Roman" w:hAnsi="Times New Roman" w:cs="Times New Roman"/>
          <w:sz w:val="22"/>
          <w:szCs w:val="20"/>
        </w:rPr>
      </w:pPr>
      <w:r w:rsidRPr="001A7F67">
        <w:rPr>
          <w:rFonts w:ascii="Times New Roman" w:hAnsi="Times New Roman" w:cs="Times New Roman"/>
          <w:b/>
          <w:bCs/>
          <w:color w:val="000000"/>
          <w:sz w:val="22"/>
          <w:szCs w:val="20"/>
        </w:rPr>
        <w:t>First-tier Program Committee Members</w:t>
      </w:r>
    </w:p>
    <w:p w14:paraId="142FCC73" w14:textId="77777777" w:rsidR="00CB044A" w:rsidRDefault="001A7F67" w:rsidP="001A7F67">
      <w:pPr>
        <w:rPr>
          <w:rFonts w:ascii="Times New Roman" w:hAnsi="Times New Roman"/>
          <w:color w:val="000000"/>
          <w:sz w:val="22"/>
          <w:szCs w:val="20"/>
        </w:rPr>
      </w:pPr>
      <w:r w:rsidRPr="001A7F67">
        <w:rPr>
          <w:rFonts w:ascii="Times New Roman" w:hAnsi="Times New Roman"/>
          <w:sz w:val="22"/>
          <w:szCs w:val="20"/>
        </w:rPr>
        <w:br/>
      </w:r>
      <w:r w:rsidRPr="001A7F67">
        <w:rPr>
          <w:rFonts w:ascii="Times New Roman" w:hAnsi="Times New Roman"/>
          <w:color w:val="000000"/>
          <w:sz w:val="22"/>
          <w:szCs w:val="20"/>
        </w:rPr>
        <w:t xml:space="preserve">Each paper should be assigned at least three first-tier reviewers.  To help ensure that the reviewers will have time to provide high-quality reviews, the workload for each reviewer should </w:t>
      </w:r>
      <w:r w:rsidR="00CE58D1">
        <w:rPr>
          <w:rFonts w:ascii="Times New Roman" w:hAnsi="Times New Roman"/>
          <w:color w:val="000000"/>
          <w:sz w:val="22"/>
          <w:szCs w:val="20"/>
        </w:rPr>
        <w:t xml:space="preserve">be </w:t>
      </w:r>
      <w:r w:rsidRPr="001A7F67">
        <w:rPr>
          <w:rFonts w:ascii="Times New Roman" w:hAnsi="Times New Roman"/>
          <w:color w:val="000000"/>
          <w:sz w:val="22"/>
          <w:szCs w:val="20"/>
        </w:rPr>
        <w:t>less than ten papers.  First-tier reviewers should have demonstrated expertise in the topics of their assigned papers, usually through the recent publication of one or more related papers at appropriate venues.  The first-tier program committee typically contains a balanced mix of senior and junior people, including some very senior people and recent doctoral graduates.  Doctoral students should not normally serve on the program committee unless they are close to graduation and have exceptional publication records.</w:t>
      </w:r>
    </w:p>
    <w:p w14:paraId="08C31C91" w14:textId="77777777" w:rsidR="00BD529F" w:rsidRDefault="00BD529F" w:rsidP="001A7F67">
      <w:pPr>
        <w:rPr>
          <w:rFonts w:ascii="Times New Roman" w:hAnsi="Times New Roman"/>
          <w:color w:val="000000"/>
          <w:sz w:val="22"/>
          <w:szCs w:val="20"/>
        </w:rPr>
      </w:pPr>
    </w:p>
    <w:p w14:paraId="402B9069" w14:textId="77777777" w:rsidR="00BD529F" w:rsidRDefault="00BD529F" w:rsidP="001A7F67">
      <w:pPr>
        <w:rPr>
          <w:rFonts w:ascii="Times New Roman" w:hAnsi="Times New Roman"/>
          <w:color w:val="000000"/>
          <w:sz w:val="22"/>
          <w:szCs w:val="20"/>
        </w:rPr>
      </w:pPr>
    </w:p>
    <w:p w14:paraId="624FECA7" w14:textId="77777777" w:rsidR="00BD529F" w:rsidRPr="00BD529F" w:rsidRDefault="00BD529F" w:rsidP="001A7F67">
      <w:pPr>
        <w:rPr>
          <w:rFonts w:ascii="Times New Roman" w:hAnsi="Times New Roman"/>
          <w:color w:val="000000"/>
          <w:sz w:val="22"/>
          <w:szCs w:val="20"/>
        </w:rPr>
      </w:pPr>
      <w:r>
        <w:rPr>
          <w:rFonts w:ascii="Times New Roman" w:hAnsi="Times New Roman"/>
          <w:color w:val="000000"/>
          <w:sz w:val="22"/>
          <w:szCs w:val="20"/>
        </w:rPr>
        <w:t>Based on PC-Ops.doc</w:t>
      </w:r>
      <w:r>
        <w:rPr>
          <w:rFonts w:ascii="Times New Roman" w:hAnsi="Times New Roman"/>
          <w:color w:val="000000"/>
          <w:sz w:val="22"/>
          <w:szCs w:val="20"/>
        </w:rPr>
        <w:br/>
        <w:t>Version 1.0 August 15, 2013  CKN</w:t>
      </w:r>
      <w:bookmarkStart w:id="0" w:name="_GoBack"/>
      <w:bookmarkEnd w:id="0"/>
    </w:p>
    <w:sectPr w:rsidR="00BD529F" w:rsidRPr="00BD529F" w:rsidSect="00CB044A">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67"/>
    <w:rsid w:val="001A7F67"/>
    <w:rsid w:val="00BD529F"/>
    <w:rsid w:val="00CE58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9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7F67"/>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7F67"/>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07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691</Words>
  <Characters>3943</Characters>
  <Application>Microsoft Macintosh Word</Application>
  <DocSecurity>0</DocSecurity>
  <Lines>32</Lines>
  <Paragraphs>9</Paragraphs>
  <ScaleCrop>false</ScaleCrop>
  <Company>University of Waterloo</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Clarke</dc:creator>
  <cp:keywords/>
  <cp:lastModifiedBy>Charles Nicholas</cp:lastModifiedBy>
  <cp:revision>3</cp:revision>
  <dcterms:created xsi:type="dcterms:W3CDTF">2013-08-15T17:34:00Z</dcterms:created>
  <dcterms:modified xsi:type="dcterms:W3CDTF">2013-08-15T17:36:00Z</dcterms:modified>
</cp:coreProperties>
</file>